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关于公开处置报废资产的公告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根据相关规定，我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</w:t>
      </w:r>
      <w:r>
        <w:rPr>
          <w:rFonts w:hint="eastAsia" w:ascii="仿宋" w:hAnsi="仿宋" w:eastAsia="仿宋" w:cs="仿宋"/>
          <w:sz w:val="32"/>
          <w:szCs w:val="32"/>
        </w:rPr>
        <w:t>现拟对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达到使用年限且无法满足工作需要的资产</w:t>
      </w:r>
      <w:r>
        <w:rPr>
          <w:rFonts w:hint="eastAsia" w:ascii="仿宋" w:hAnsi="仿宋" w:eastAsia="仿宋" w:cs="仿宋"/>
          <w:sz w:val="32"/>
          <w:szCs w:val="32"/>
        </w:rPr>
        <w:t>进行公开报废处理。为确保资产报废处置公开、公正、公平，现面向社会公开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广泛征集</w:t>
      </w:r>
      <w:r>
        <w:rPr>
          <w:rFonts w:hint="eastAsia" w:ascii="仿宋" w:hAnsi="仿宋" w:eastAsia="仿宋" w:cs="仿宋"/>
          <w:sz w:val="32"/>
          <w:szCs w:val="32"/>
        </w:rPr>
        <w:t>具有再生资源回收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资质、信用良好等符合要求的意向回收企业</w:t>
      </w:r>
      <w:r>
        <w:rPr>
          <w:rFonts w:hint="eastAsia" w:ascii="仿宋" w:hAnsi="仿宋" w:eastAsia="仿宋" w:cs="仿宋"/>
          <w:sz w:val="32"/>
          <w:szCs w:val="32"/>
        </w:rPr>
        <w:t>报名参加。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一、处置资产基本情况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家具用具类、电子设备专业设备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详见附件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。资产具体数量以现场勘察及实物交付为准。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二、报名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截止</w:t>
      </w:r>
      <w:r>
        <w:rPr>
          <w:rFonts w:hint="eastAsia" w:ascii="黑体" w:hAnsi="黑体" w:eastAsia="黑体" w:cs="黑体"/>
          <w:sz w:val="32"/>
          <w:szCs w:val="32"/>
        </w:rPr>
        <w:t>时间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地点及相关事项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凡符合法律规定的自然人、法人于2024年1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日—2024年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日（8时30分至17时30分）到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郑州市体育运动学校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塔湾路47</w:t>
      </w:r>
      <w:r>
        <w:rPr>
          <w:rFonts w:hint="eastAsia" w:ascii="仿宋" w:hAnsi="仿宋" w:eastAsia="仿宋" w:cs="仿宋"/>
          <w:sz w:val="32"/>
          <w:szCs w:val="32"/>
        </w:rPr>
        <w:t>号）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401</w:t>
      </w:r>
      <w:r>
        <w:rPr>
          <w:rFonts w:hint="eastAsia" w:ascii="仿宋" w:hAnsi="仿宋" w:eastAsia="仿宋" w:cs="仿宋"/>
          <w:sz w:val="32"/>
          <w:szCs w:val="32"/>
        </w:rPr>
        <w:t>办公室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递交相关材料</w:t>
      </w:r>
      <w:r>
        <w:rPr>
          <w:rFonts w:hint="eastAsia" w:ascii="仿宋" w:hAnsi="仿宋" w:eastAsia="仿宋" w:cs="仿宋"/>
          <w:sz w:val="32"/>
          <w:szCs w:val="32"/>
        </w:rPr>
        <w:t>，并可查看处置物品。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材料包括：</w:t>
      </w:r>
      <w:r>
        <w:rPr>
          <w:rFonts w:hint="eastAsia" w:ascii="仿宋" w:hAnsi="仿宋" w:eastAsia="仿宋" w:cs="仿宋"/>
          <w:sz w:val="32"/>
          <w:szCs w:val="32"/>
        </w:rPr>
        <w:t>营业执照副本、法人代表身份证原件及复印件（代办的还需提供代办人身份证原件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</w:t>
      </w:r>
      <w:r>
        <w:rPr>
          <w:rFonts w:hint="eastAsia" w:ascii="仿宋" w:hAnsi="仿宋" w:eastAsia="仿宋" w:cs="仿宋"/>
          <w:sz w:val="32"/>
          <w:szCs w:val="32"/>
        </w:rPr>
        <w:t>复印件）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等，</w:t>
      </w:r>
      <w:r>
        <w:rPr>
          <w:rFonts w:hint="eastAsia" w:ascii="仿宋" w:hAnsi="仿宋" w:eastAsia="仿宋" w:cs="仿宋"/>
          <w:sz w:val="32"/>
          <w:szCs w:val="32"/>
        </w:rPr>
        <w:t>原件核对后退还。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也可以采用电子邮件的报名方式，将以上报名材料发送至邮箱zztx0371@sina.com。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三、报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价截止</w:t>
      </w:r>
      <w:r>
        <w:rPr>
          <w:rFonts w:hint="eastAsia" w:ascii="黑体" w:hAnsi="黑体" w:eastAsia="黑体" w:cs="黑体"/>
          <w:sz w:val="32"/>
          <w:szCs w:val="32"/>
        </w:rPr>
        <w:t>时间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</w:t>
      </w:r>
      <w:r>
        <w:rPr>
          <w:rFonts w:hint="eastAsia" w:ascii="仿宋" w:hAnsi="仿宋" w:eastAsia="仿宋" w:cs="仿宋"/>
          <w:sz w:val="32"/>
          <w:szCs w:val="32"/>
        </w:rPr>
        <w:t>2024年1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</w:t>
      </w:r>
      <w:r>
        <w:rPr>
          <w:rFonts w:hint="eastAsia" w:ascii="仿宋" w:hAnsi="仿宋" w:eastAsia="仿宋" w:cs="仿宋"/>
          <w:sz w:val="32"/>
          <w:szCs w:val="32"/>
        </w:rPr>
        <w:t>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12：00</w:t>
      </w:r>
      <w:r>
        <w:rPr>
          <w:rFonts w:hint="eastAsia" w:ascii="仿宋" w:hAnsi="仿宋" w:eastAsia="仿宋" w:cs="仿宋"/>
          <w:sz w:val="32"/>
          <w:szCs w:val="32"/>
        </w:rPr>
        <w:t>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之前向我单位提交报价单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报价商家</w:t>
      </w:r>
      <w:r>
        <w:rPr>
          <w:rFonts w:hint="eastAsia" w:ascii="仿宋" w:hAnsi="仿宋" w:eastAsia="仿宋" w:cs="仿宋"/>
          <w:sz w:val="32"/>
          <w:szCs w:val="32"/>
        </w:rPr>
        <w:t>须满三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家</w:t>
      </w:r>
      <w:r>
        <w:rPr>
          <w:rFonts w:hint="eastAsia" w:ascii="仿宋" w:hAnsi="仿宋" w:eastAsia="仿宋" w:cs="仿宋"/>
          <w:sz w:val="32"/>
          <w:szCs w:val="32"/>
        </w:rPr>
        <w:t>以上（包括三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家</w:t>
      </w:r>
      <w:r>
        <w:rPr>
          <w:rFonts w:hint="eastAsia" w:ascii="仿宋" w:hAnsi="仿宋" w:eastAsia="仿宋" w:cs="仿宋"/>
          <w:sz w:val="32"/>
          <w:szCs w:val="32"/>
        </w:rPr>
        <w:t>），采用一次性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报价形式</w:t>
      </w:r>
      <w:r>
        <w:rPr>
          <w:rFonts w:hint="eastAsia" w:ascii="仿宋" w:hAnsi="仿宋" w:eastAsia="仿宋" w:cs="仿宋"/>
          <w:sz w:val="32"/>
          <w:szCs w:val="32"/>
        </w:rPr>
        <w:t>，应价最高者为中标人。若有相同报价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以元为单位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，以抽签方式决定中标者。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牛潘</w:t>
      </w:r>
      <w:r>
        <w:rPr>
          <w:rFonts w:hint="eastAsia" w:ascii="仿宋" w:hAnsi="仿宋" w:eastAsia="仿宋" w:cs="仿宋"/>
          <w:sz w:val="32"/>
          <w:szCs w:val="32"/>
        </w:rPr>
        <w:t xml:space="preserve">      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0371-66317035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3840" w:firstLineChars="1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2024年12月19日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jZGVlMDE1YTdlNDU3MGRmNWQ4ZjZlMjRjY2FiM2EifQ=="/>
    <w:docVar w:name="KSO_WPS_MARK_KEY" w:val="eb136763-83b6-4cdf-827f-162465ccc012"/>
  </w:docVars>
  <w:rsids>
    <w:rsidRoot w:val="74F63FF5"/>
    <w:rsid w:val="004874D5"/>
    <w:rsid w:val="00AB5BD3"/>
    <w:rsid w:val="15202377"/>
    <w:rsid w:val="18525365"/>
    <w:rsid w:val="1B8600E8"/>
    <w:rsid w:val="1CC932F4"/>
    <w:rsid w:val="24AA3A0B"/>
    <w:rsid w:val="296D3A7A"/>
    <w:rsid w:val="2C6B39E1"/>
    <w:rsid w:val="3826425F"/>
    <w:rsid w:val="3B96223E"/>
    <w:rsid w:val="3D4F00AD"/>
    <w:rsid w:val="40B261FF"/>
    <w:rsid w:val="43D67F21"/>
    <w:rsid w:val="570E49CC"/>
    <w:rsid w:val="62763B03"/>
    <w:rsid w:val="67811364"/>
    <w:rsid w:val="74F6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454</Words>
  <Characters>510</Characters>
  <Lines>0</Lines>
  <Paragraphs>0</Paragraphs>
  <TotalTime>1</TotalTime>
  <ScaleCrop>false</ScaleCrop>
  <LinksUpToDate>false</LinksUpToDate>
  <CharactersWithSpaces>519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2024-11-05T01:29:00Z</dcterms:created>
  <dc:creator>牛攀</dc:creator>
  <cp:lastModifiedBy>牛攀</cp:lastModifiedBy>
  <dcterms:modified xsi:type="dcterms:W3CDTF">2024-12-19T07:10:15Z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8E0F8EF076114E6AAF26DE3B52B85E6A_11</vt:lpwstr>
  </property>
</Properties>
</file>